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24" w:rsidRDefault="006A2524">
      <w:r>
        <w:t>Introduction :</w:t>
      </w:r>
    </w:p>
    <w:p w:rsidR="00DC3ACF" w:rsidRDefault="00DC3ACF">
      <w:r>
        <w:br w:type="page"/>
      </w:r>
    </w:p>
    <w:p w:rsidR="00DC3ACF" w:rsidRDefault="00DC3ACF" w:rsidP="00DC3ACF">
      <w:pPr>
        <w:pStyle w:val="Titre1"/>
      </w:pPr>
      <w:r>
        <w:lastRenderedPageBreak/>
        <w:t>Présentation générale</w:t>
      </w:r>
    </w:p>
    <w:p w:rsidR="00DC3ACF" w:rsidRDefault="00DC3ACF" w:rsidP="00DC3ACF">
      <w:pPr>
        <w:pStyle w:val="Titre2"/>
      </w:pPr>
    </w:p>
    <w:p w:rsidR="00C572B6" w:rsidRDefault="006A2524" w:rsidP="00DC3ACF">
      <w:pPr>
        <w:pStyle w:val="Titre2"/>
      </w:pPr>
      <w:r>
        <w:t>Historique :</w:t>
      </w:r>
    </w:p>
    <w:p w:rsidR="00DC3ACF" w:rsidRPr="00DC3ACF" w:rsidRDefault="00DC3ACF" w:rsidP="00DC3ACF"/>
    <w:p w:rsidR="006A2524" w:rsidRDefault="006A2524">
      <w:r>
        <w:t xml:space="preserve">L’Exploitation Agricole à Responsabilité Limitée (EARL) Michel Chenu et fils fut créer en janvier 2009 dans le but premier de </w:t>
      </w:r>
      <w:r w:rsidR="00C70A67">
        <w:t xml:space="preserve">continuer l’activité et de </w:t>
      </w:r>
      <w:r>
        <w:t>transmettre l’</w:t>
      </w:r>
      <w:r w:rsidR="00DC3ACF">
        <w:t>entreprise familiale.  En effet, Michel Chenu, exploitant ag</w:t>
      </w:r>
      <w:r w:rsidR="00C70A67">
        <w:t>ricole depuis 1965 et ayant eut 73 ans, il fallait pouvoir créer une structure permettant la transmission à ses fils.</w:t>
      </w:r>
    </w:p>
    <w:p w:rsidR="00C70A67" w:rsidRDefault="00C70A67">
      <w:r>
        <w:t>Le choix de la structure la plus judicieuse au vu du projet était la création d’une EARL. Cette décision fut prise dans le but de protéger le patrimoine des enfants (la responsabilité des différents associés étant limitée aux apports).</w:t>
      </w:r>
    </w:p>
    <w:p w:rsidR="00C70A67" w:rsidRDefault="00C70A67"/>
    <w:p w:rsidR="003B249D" w:rsidRDefault="003B249D" w:rsidP="003B249D">
      <w:pPr>
        <w:pStyle w:val="Titre2"/>
      </w:pPr>
      <w:r>
        <w:t>Présentation des associés :</w:t>
      </w:r>
    </w:p>
    <w:p w:rsidR="003B249D" w:rsidRDefault="001122DE" w:rsidP="003B249D">
      <w:r>
        <w:rPr>
          <w:noProof/>
          <w:lang w:eastAsia="fr-FR"/>
        </w:rPr>
        <w:drawing>
          <wp:anchor distT="0" distB="0" distL="114300" distR="114300" simplePos="0" relativeHeight="251658240" behindDoc="0" locked="0" layoutInCell="1" allowOverlap="1">
            <wp:simplePos x="0" y="0"/>
            <wp:positionH relativeFrom="column">
              <wp:posOffset>-101600</wp:posOffset>
            </wp:positionH>
            <wp:positionV relativeFrom="paragraph">
              <wp:posOffset>131445</wp:posOffset>
            </wp:positionV>
            <wp:extent cx="692785" cy="836930"/>
            <wp:effectExtent l="19050" t="0" r="0" b="0"/>
            <wp:wrapSquare wrapText="bothSides"/>
            <wp:docPr id="1" name="Image 0" descr="Photo Gré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Grég.gif"/>
                    <pic:cNvPicPr/>
                  </pic:nvPicPr>
                  <pic:blipFill>
                    <a:blip r:embed="rId4" cstate="print"/>
                    <a:stretch>
                      <a:fillRect/>
                    </a:stretch>
                  </pic:blipFill>
                  <pic:spPr>
                    <a:xfrm>
                      <a:off x="0" y="0"/>
                      <a:ext cx="692785" cy="836930"/>
                    </a:xfrm>
                    <a:prstGeom prst="rect">
                      <a:avLst/>
                    </a:prstGeom>
                  </pic:spPr>
                </pic:pic>
              </a:graphicData>
            </a:graphic>
          </wp:anchor>
        </w:drawing>
      </w:r>
    </w:p>
    <w:p w:rsidR="003B249D" w:rsidRDefault="00E41F81" w:rsidP="001122DE">
      <w:pPr>
        <w:jc w:val="both"/>
      </w:pPr>
      <w:r>
        <w:t>Michel Chenu, 73 ans, agriculteur exploitant</w:t>
      </w:r>
      <w:r w:rsidR="001122DE">
        <w:t xml:space="preserve"> en entreprise individuel</w:t>
      </w:r>
      <w:r>
        <w:t xml:space="preserve"> depuis 1965 ; diplôme équivalent BTS agricole.</w:t>
      </w:r>
      <w:r w:rsidR="001122DE">
        <w:t xml:space="preserve"> Gérant de l’EARL, responsable culture.</w:t>
      </w:r>
    </w:p>
    <w:p w:rsidR="001122DE" w:rsidRDefault="00050F10" w:rsidP="001122DE">
      <w:pPr>
        <w:jc w:val="both"/>
      </w:pPr>
      <w:r>
        <w:rPr>
          <w:noProof/>
          <w:lang w:eastAsia="fr-FR"/>
        </w:rPr>
        <w:drawing>
          <wp:anchor distT="0" distB="0" distL="114300" distR="114300" simplePos="0" relativeHeight="251660288" behindDoc="0" locked="0" layoutInCell="1" allowOverlap="1">
            <wp:simplePos x="0" y="0"/>
            <wp:positionH relativeFrom="column">
              <wp:posOffset>-807085</wp:posOffset>
            </wp:positionH>
            <wp:positionV relativeFrom="paragraph">
              <wp:posOffset>309245</wp:posOffset>
            </wp:positionV>
            <wp:extent cx="692785" cy="836930"/>
            <wp:effectExtent l="19050" t="0" r="0" b="0"/>
            <wp:wrapSquare wrapText="bothSides"/>
            <wp:docPr id="2" name="Image 0" descr="Photo Gré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Grég.gif"/>
                    <pic:cNvPicPr/>
                  </pic:nvPicPr>
                  <pic:blipFill>
                    <a:blip r:embed="rId4" cstate="print"/>
                    <a:stretch>
                      <a:fillRect/>
                    </a:stretch>
                  </pic:blipFill>
                  <pic:spPr>
                    <a:xfrm>
                      <a:off x="0" y="0"/>
                      <a:ext cx="692785" cy="836930"/>
                    </a:xfrm>
                    <a:prstGeom prst="rect">
                      <a:avLst/>
                    </a:prstGeom>
                  </pic:spPr>
                </pic:pic>
              </a:graphicData>
            </a:graphic>
          </wp:anchor>
        </w:drawing>
      </w:r>
    </w:p>
    <w:p w:rsidR="001122DE" w:rsidRDefault="001122DE" w:rsidP="001122DE">
      <w:pPr>
        <w:jc w:val="both"/>
      </w:pPr>
      <w:r>
        <w:t xml:space="preserve">Adrien Chenu, 28 ans, ingénieur chef d’équipe </w:t>
      </w:r>
      <w:proofErr w:type="spellStart"/>
      <w:r>
        <w:t>Accenture</w:t>
      </w:r>
      <w:proofErr w:type="spellEnd"/>
      <w:r>
        <w:t xml:space="preserve"> Londres ; double diplôme de l’Ecole Polytechnique Féminin de Sceaux et Ecole de Technologie Supérieure de Montréal (ingénieur en production et automatisation), diplôme de l’ESCP-EAP (</w:t>
      </w:r>
      <w:proofErr w:type="spellStart"/>
      <w:r>
        <w:t>master’s</w:t>
      </w:r>
      <w:proofErr w:type="spellEnd"/>
      <w:r>
        <w:t xml:space="preserve"> in </w:t>
      </w:r>
      <w:proofErr w:type="spellStart"/>
      <w:r>
        <w:t>European</w:t>
      </w:r>
      <w:proofErr w:type="spellEnd"/>
      <w:r>
        <w:t xml:space="preserve"> Business). Responsable stratégique et veille.</w:t>
      </w:r>
    </w:p>
    <w:p w:rsidR="001122DE" w:rsidRDefault="00050F10" w:rsidP="001122DE">
      <w:pPr>
        <w:jc w:val="both"/>
      </w:pPr>
      <w:r>
        <w:rPr>
          <w:noProof/>
          <w:lang w:eastAsia="fr-FR"/>
        </w:rPr>
        <w:drawing>
          <wp:anchor distT="0" distB="0" distL="114300" distR="114300" simplePos="0" relativeHeight="251662336" behindDoc="0" locked="0" layoutInCell="1" allowOverlap="1">
            <wp:simplePos x="0" y="0"/>
            <wp:positionH relativeFrom="column">
              <wp:posOffset>-101600</wp:posOffset>
            </wp:positionH>
            <wp:positionV relativeFrom="paragraph">
              <wp:posOffset>296545</wp:posOffset>
            </wp:positionV>
            <wp:extent cx="692785" cy="836930"/>
            <wp:effectExtent l="19050" t="0" r="0" b="0"/>
            <wp:wrapSquare wrapText="bothSides"/>
            <wp:docPr id="3" name="Image 0" descr="Photo Gré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Grég.gif"/>
                    <pic:cNvPicPr/>
                  </pic:nvPicPr>
                  <pic:blipFill>
                    <a:blip r:embed="rId4" cstate="print"/>
                    <a:stretch>
                      <a:fillRect/>
                    </a:stretch>
                  </pic:blipFill>
                  <pic:spPr>
                    <a:xfrm>
                      <a:off x="0" y="0"/>
                      <a:ext cx="692785" cy="836930"/>
                    </a:xfrm>
                    <a:prstGeom prst="rect">
                      <a:avLst/>
                    </a:prstGeom>
                  </pic:spPr>
                </pic:pic>
              </a:graphicData>
            </a:graphic>
          </wp:anchor>
        </w:drawing>
      </w:r>
    </w:p>
    <w:p w:rsidR="001122DE" w:rsidRDefault="001122DE" w:rsidP="001122DE">
      <w:pPr>
        <w:jc w:val="both"/>
      </w:pPr>
      <w:r>
        <w:t>Grégoire Chenu, 25 ans, chargé d’affaires ; double diplôme de l’Ecole Supérieure de Gestion et Finance (manager en gestion financière, spécialisation gestion de patrimoine), diplôme des MBA spécialisé de l’ESG (MBA Entrepreneuriat).</w:t>
      </w:r>
      <w:r w:rsidR="00050F10">
        <w:t xml:space="preserve"> Responsable administratif et comptable.</w:t>
      </w:r>
    </w:p>
    <w:p w:rsidR="00050F10" w:rsidRDefault="00050F10" w:rsidP="001122DE">
      <w:pPr>
        <w:jc w:val="both"/>
      </w:pPr>
    </w:p>
    <w:p w:rsidR="00050F10" w:rsidRDefault="00050F10">
      <w:pPr>
        <w:rPr>
          <w:rFonts w:asciiTheme="majorHAnsi" w:eastAsiaTheme="majorEastAsia" w:hAnsiTheme="majorHAnsi" w:cstheme="majorBidi"/>
          <w:b/>
          <w:bCs/>
          <w:color w:val="4F81BD" w:themeColor="accent1"/>
          <w:sz w:val="26"/>
          <w:szCs w:val="26"/>
        </w:rPr>
      </w:pPr>
      <w:r>
        <w:br w:type="page"/>
      </w:r>
    </w:p>
    <w:p w:rsidR="00050F10" w:rsidRDefault="00050F10" w:rsidP="00050F10">
      <w:pPr>
        <w:pStyle w:val="Titre2"/>
      </w:pPr>
      <w:r>
        <w:lastRenderedPageBreak/>
        <w:t>Données signalétiques :</w:t>
      </w:r>
    </w:p>
    <w:p w:rsidR="00050F10" w:rsidRDefault="00050F10" w:rsidP="00050F10"/>
    <w:p w:rsidR="00050F10" w:rsidRDefault="00050F10" w:rsidP="00050F10">
      <w:r>
        <w:t>Nom : EARL Michel Chenu et fils</w:t>
      </w:r>
    </w:p>
    <w:p w:rsidR="00050F10" w:rsidRDefault="00050F10" w:rsidP="00050F10">
      <w:r>
        <w:rPr>
          <w:lang w:val="en-US"/>
        </w:rPr>
        <w:t>For</w:t>
      </w:r>
      <w:r>
        <w:t>me juridique: Exploitation Agricole à Responsabilité Limitée (EARL)</w:t>
      </w:r>
    </w:p>
    <w:p w:rsidR="00050F10" w:rsidRDefault="00050F10" w:rsidP="00050F10">
      <w:r>
        <w:t>Activité : Culture de céréales (à l’exception du riz), de légumineuses et graines oléagineuses (APE : 0111Z)</w:t>
      </w:r>
    </w:p>
    <w:p w:rsidR="00050F10" w:rsidRDefault="00050F10" w:rsidP="00050F10">
      <w:r>
        <w:t>Siège social : 5 rue Jean Moulin, 91 790 Boissy sous Saint Yon</w:t>
      </w:r>
    </w:p>
    <w:p w:rsidR="00050F10" w:rsidRDefault="00050F10" w:rsidP="00050F10">
      <w:pPr>
        <w:rPr>
          <w:lang w:val="en-US"/>
        </w:rPr>
      </w:pPr>
      <w:r>
        <w:t>SIRET : 509 939 </w:t>
      </w:r>
      <w:r>
        <w:rPr>
          <w:lang w:val="en-US"/>
        </w:rPr>
        <w:t>955 00019</w:t>
      </w:r>
    </w:p>
    <w:p w:rsidR="00050F10" w:rsidRDefault="00050F10" w:rsidP="00050F10">
      <w:r>
        <w:t>Capital social : 272 000€</w:t>
      </w:r>
    </w:p>
    <w:p w:rsidR="00050F10" w:rsidRDefault="00050F10" w:rsidP="00050F10"/>
    <w:p w:rsidR="00B6023C" w:rsidRDefault="00B6023C" w:rsidP="00B6023C">
      <w:pPr>
        <w:pStyle w:val="Titre2"/>
      </w:pPr>
      <w:r>
        <w:t>Produit :</w:t>
      </w:r>
    </w:p>
    <w:p w:rsidR="00B6023C" w:rsidRDefault="00B6023C" w:rsidP="00B6023C"/>
    <w:p w:rsidR="00B6023C" w:rsidRDefault="00B6023C" w:rsidP="00B6023C">
      <w:r>
        <w:t>L’exploitation produit différent type de cultures céréalières.</w:t>
      </w:r>
    </w:p>
    <w:p w:rsidR="00B6023C" w:rsidRDefault="00C66B8C" w:rsidP="00B6023C">
      <w:r>
        <w:t>Le blé tendre d’hiver. Il permet de principalement de produire de la farine panifiable. Au sein de l’exploitation, nous cultivons plusieurs variétés de blé tendre. Le « Soissons », qui se caractérise par une grande productivité et une bonne qualité meunière. Le « Galibier », qui se caractérise par une grande régularité et qui est une variété dite supérieure (donc payée plus chère)</w:t>
      </w:r>
    </w:p>
    <w:p w:rsidR="00897167" w:rsidRDefault="00812733" w:rsidP="00B6023C">
      <w:r>
        <w:t xml:space="preserve">Le blé </w:t>
      </w:r>
    </w:p>
    <w:p w:rsidR="00897167" w:rsidRDefault="00897167">
      <w:r>
        <w:br w:type="page"/>
      </w:r>
    </w:p>
    <w:p w:rsidR="00812733" w:rsidRDefault="00897167" w:rsidP="00897167">
      <w:pPr>
        <w:pStyle w:val="Titre2"/>
      </w:pPr>
      <w:r>
        <w:lastRenderedPageBreak/>
        <w:t>Le marché</w:t>
      </w:r>
    </w:p>
    <w:p w:rsidR="00897167" w:rsidRDefault="00897167" w:rsidP="00897167"/>
    <w:p w:rsidR="00897167" w:rsidRPr="00897167" w:rsidRDefault="00897167" w:rsidP="00897167">
      <w:r>
        <w:t>Le marché mondiale des produits agricoles à augmenté en 2009 de 0,5% en valeur et de 1,3% en volume.</w:t>
      </w:r>
      <w:r w:rsidR="009D377B">
        <w:t xml:space="preserve"> La première segmentation du marché est </w:t>
      </w:r>
      <w:proofErr w:type="gramStart"/>
      <w:r w:rsidR="009D377B">
        <w:t>composé</w:t>
      </w:r>
      <w:proofErr w:type="gramEnd"/>
      <w:r w:rsidR="009D377B">
        <w:t xml:space="preserve"> des fruit</w:t>
      </w:r>
    </w:p>
    <w:p w:rsidR="00897167" w:rsidRPr="00897167" w:rsidRDefault="00897167" w:rsidP="00897167">
      <w:r>
        <w:br w:type="page"/>
      </w:r>
    </w:p>
    <w:p w:rsidR="00C66B8C" w:rsidRDefault="00897167" w:rsidP="00897167">
      <w:pPr>
        <w:pStyle w:val="Titre2"/>
      </w:pPr>
      <w:r>
        <w:lastRenderedPageBreak/>
        <w:t>L’environnement :</w:t>
      </w:r>
    </w:p>
    <w:p w:rsidR="00897167" w:rsidRDefault="00897167">
      <w:r>
        <w:br w:type="page"/>
      </w:r>
    </w:p>
    <w:p w:rsidR="00897167" w:rsidRPr="00897167" w:rsidRDefault="00897167" w:rsidP="00897167"/>
    <w:p w:rsidR="00B6023C" w:rsidRPr="00B6023C" w:rsidRDefault="00B6023C" w:rsidP="00B6023C"/>
    <w:p w:rsidR="001122DE" w:rsidRDefault="001122DE" w:rsidP="001122DE">
      <w:pPr>
        <w:jc w:val="both"/>
      </w:pPr>
    </w:p>
    <w:p w:rsidR="001122DE" w:rsidRPr="003B249D" w:rsidRDefault="001122DE" w:rsidP="001122DE">
      <w:pPr>
        <w:jc w:val="both"/>
      </w:pPr>
    </w:p>
    <w:sectPr w:rsidR="001122DE" w:rsidRPr="003B249D" w:rsidSect="00C572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6A2524"/>
    <w:rsid w:val="00050F10"/>
    <w:rsid w:val="001122DE"/>
    <w:rsid w:val="00150F38"/>
    <w:rsid w:val="003B249D"/>
    <w:rsid w:val="00485995"/>
    <w:rsid w:val="004D242A"/>
    <w:rsid w:val="00644B54"/>
    <w:rsid w:val="00657685"/>
    <w:rsid w:val="006A2524"/>
    <w:rsid w:val="006C57A8"/>
    <w:rsid w:val="00801F90"/>
    <w:rsid w:val="00812733"/>
    <w:rsid w:val="00897167"/>
    <w:rsid w:val="009D377B"/>
    <w:rsid w:val="00B6023C"/>
    <w:rsid w:val="00BF0CEB"/>
    <w:rsid w:val="00C01582"/>
    <w:rsid w:val="00C572B6"/>
    <w:rsid w:val="00C66B8C"/>
    <w:rsid w:val="00C70A67"/>
    <w:rsid w:val="00D2066A"/>
    <w:rsid w:val="00DB4C5E"/>
    <w:rsid w:val="00DC3ACF"/>
    <w:rsid w:val="00E41F81"/>
    <w:rsid w:val="00E738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5E"/>
  </w:style>
  <w:style w:type="paragraph" w:styleId="Titre1">
    <w:name w:val="heading 1"/>
    <w:basedOn w:val="Normal"/>
    <w:next w:val="Normal"/>
    <w:link w:val="Titre1Car"/>
    <w:uiPriority w:val="9"/>
    <w:qFormat/>
    <w:rsid w:val="00DC3A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C3A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B4C5E"/>
    <w:pPr>
      <w:spacing w:after="0" w:line="240" w:lineRule="auto"/>
    </w:pPr>
  </w:style>
  <w:style w:type="character" w:customStyle="1" w:styleId="Titre1Car">
    <w:name w:val="Titre 1 Car"/>
    <w:basedOn w:val="Policepardfaut"/>
    <w:link w:val="Titre1"/>
    <w:uiPriority w:val="9"/>
    <w:rsid w:val="00DC3AC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C3ACF"/>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1122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22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6</Pages>
  <Words>372</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Chenu</dc:creator>
  <cp:keywords/>
  <dc:description/>
  <cp:lastModifiedBy>Grégoire Chenu</cp:lastModifiedBy>
  <cp:revision>7</cp:revision>
  <dcterms:created xsi:type="dcterms:W3CDTF">2010-08-19T16:38:00Z</dcterms:created>
  <dcterms:modified xsi:type="dcterms:W3CDTF">2010-08-26T08:12:00Z</dcterms:modified>
</cp:coreProperties>
</file>